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 xml:space="preserve">EMENDA À DESPESA Nº </w:t>
      </w:r>
      <w:r>
        <w:rPr>
          <w:b/>
          <w:bCs/>
        </w:rPr>
        <w:t>35</w:t>
      </w:r>
      <w:r>
        <w:rPr>
          <w:b/>
          <w:bCs/>
        </w:rPr>
        <w:t>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BANCADA DO PT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27.812.155.0010 – APOIO E SUBVENÇÃO ECONÔMICA PARA REALIZAÇÃO E PARTICIPAÇÃO EM EVENTOS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3.3.50.41.00.00 – CONTRIBUIÇÕES (CUSTEIO)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R$ 25.000,00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1.500.0000.0000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>
          <w:trHeight w:val="636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R$ 25.000,00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ASSOCIAÇÃO TRÊS-PASSENSE FEMININA DE VÔLEI - ATV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>
                <w:shd w:fill="auto" w:val="clear"/>
              </w:rPr>
              <w:t xml:space="preserve">O esporte é de vital importância na vida das pessoas, pois além dos benefícios que envolvem a atividade, garante a inclusão social, revela atletas para o futebol profissional e forma cidadãos de bem. </w:t>
            </w:r>
          </w:p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>
                <w:shd w:fill="auto" w:val="clear"/>
              </w:rPr>
              <w:t xml:space="preserve">A  ATV tem, dentre seus objetivos, conforme Estatuto,  incentivar o esporte de voleibol, através da participação, tanto das atletas como de seus familiares e amigos, nos eventos esportivos a serem competidos. </w:t>
            </w:r>
          </w:p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>
                <w:shd w:fill="auto" w:val="clear"/>
              </w:rPr>
              <w:t>Esta emenda à despesa visa a realocar recursos para o auxílio no transporte por quilômetro rodado, para fins de deslocamento em competições esportivas, bem como para uniformes.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  <w:t>Três Passos, 19 de novembro de 2024.</w:t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87"/>
        <w:gridCol w:w="3677"/>
        <w:gridCol w:w="2330"/>
      </w:tblGrid>
      <w:tr>
        <w:trPr/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Diego Maciel</w:t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Gilmar Maier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PT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2415540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Application>LibreOffice/7.4.2.3$Windows_X86_64 LibreOffice_project/382eef1f22670f7f4118c8c2dd222ec7ad009daf</Application>
  <AppVersion>15.0000</AppVersion>
  <Pages>2</Pages>
  <Words>273</Words>
  <Characters>1629</Characters>
  <CharactersWithSpaces>1857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2021-12-16T20:43:00Z</cp:lastPrinted>
  <dcterms:modified xsi:type="dcterms:W3CDTF">2024-11-19T15:25:32Z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